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6803"/>
      </w:tblGrid>
      <w:tr w:rsidR="00894706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:rsidR="00894706" w:rsidRPr="00A55A00" w:rsidRDefault="00894706" w:rsidP="00A5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A55A00">
              <w:rPr>
                <w:rFonts w:ascii="Times New Roman" w:hAnsi="Times New Roman" w:cs="Times New Roman"/>
                <w:sz w:val="44"/>
                <w:szCs w:val="44"/>
              </w:rPr>
              <w:t>УФНС РОССИИ ПО ВОЛГОГРАДСКОЙ ОБЛАСТИ ИНФОРМИРУЕТ</w:t>
            </w:r>
          </w:p>
          <w:p w:rsidR="00B77993" w:rsidRPr="00B77993" w:rsidRDefault="00B77993" w:rsidP="00B7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94706" w:rsidRPr="00A55A00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5A00">
        <w:rPr>
          <w:rFonts w:ascii="Times New Roman" w:hAnsi="Times New Roman" w:cs="Times New Roman"/>
          <w:b/>
          <w:sz w:val="40"/>
          <w:szCs w:val="40"/>
        </w:rPr>
        <w:t>ФИЗИЧЕСКИЕ ЛИЦА, ПРИВЛЕКАЮЩИЕ НА РАБОТУ ИНОСТРАННЫХ ГРАЖДАН</w:t>
      </w:r>
    </w:p>
    <w:p w:rsidR="00894706" w:rsidRPr="00A55A00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1399" w:rsidRPr="00B77993" w:rsidRDefault="00B61399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A00">
        <w:rPr>
          <w:rFonts w:ascii="Times New Roman" w:hAnsi="Times New Roman" w:cs="Times New Roman"/>
          <w:sz w:val="26"/>
          <w:szCs w:val="26"/>
        </w:rPr>
        <w:t>Работодатель (заказчик работ, услуг) - гражданин РФ вправе заключать с иност</w:t>
      </w:r>
      <w:bookmarkStart w:id="0" w:name="_GoBack"/>
      <w:bookmarkEnd w:id="0"/>
      <w:r w:rsidRPr="00A55A00">
        <w:rPr>
          <w:rFonts w:ascii="Times New Roman" w:hAnsi="Times New Roman" w:cs="Times New Roman"/>
          <w:sz w:val="26"/>
          <w:szCs w:val="26"/>
        </w:rPr>
        <w:t>ранным гражданином, прибывшим в Российскую</w:t>
      </w:r>
      <w:r w:rsidRPr="00B77993">
        <w:rPr>
          <w:rFonts w:ascii="Times New Roman" w:hAnsi="Times New Roman" w:cs="Times New Roman"/>
          <w:sz w:val="26"/>
          <w:szCs w:val="26"/>
        </w:rPr>
        <w:t xml:space="preserve"> Федерацию в порядке, не требующем получения визы, гражданско-правовой договор о выполнении работ (оказании услуг) для личных, домашних и иных подобных нужд, не связанных с осуществлением предпринимательской деятельности/</w:t>
      </w:r>
      <w:proofErr w:type="spellStart"/>
      <w:r w:rsidRPr="00B77993">
        <w:rPr>
          <w:rFonts w:ascii="Times New Roman" w:hAnsi="Times New Roman" w:cs="Times New Roman"/>
          <w:i/>
          <w:sz w:val="26"/>
          <w:szCs w:val="26"/>
        </w:rPr>
        <w:t>абз</w:t>
      </w:r>
      <w:proofErr w:type="spellEnd"/>
      <w:r w:rsidRPr="00B77993">
        <w:rPr>
          <w:rFonts w:ascii="Times New Roman" w:hAnsi="Times New Roman" w:cs="Times New Roman"/>
          <w:i/>
          <w:sz w:val="26"/>
          <w:szCs w:val="26"/>
        </w:rPr>
        <w:t xml:space="preserve">. 2 п. 1 ст. 13.3 Федерального закона от 25.07.2002 </w:t>
      </w:r>
      <w:r w:rsidR="00077E33" w:rsidRPr="00B77993">
        <w:rPr>
          <w:rFonts w:ascii="Times New Roman" w:hAnsi="Times New Roman" w:cs="Times New Roman"/>
          <w:i/>
          <w:sz w:val="26"/>
          <w:szCs w:val="26"/>
        </w:rPr>
        <w:t>№</w:t>
      </w:r>
      <w:r w:rsidRPr="00B77993">
        <w:rPr>
          <w:rFonts w:ascii="Times New Roman" w:hAnsi="Times New Roman" w:cs="Times New Roman"/>
          <w:i/>
          <w:sz w:val="26"/>
          <w:szCs w:val="26"/>
        </w:rPr>
        <w:t xml:space="preserve"> 115-ФЗ "О правовом положении иностранных граждан в Российской Федерации"</w:t>
      </w:r>
    </w:p>
    <w:p w:rsidR="008805B5" w:rsidRPr="00B77993" w:rsidRDefault="008805B5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993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ст. </w:t>
      </w:r>
      <w:r w:rsidR="00375FBE" w:rsidRPr="00B77993">
        <w:rPr>
          <w:rFonts w:ascii="Times New Roman" w:hAnsi="Times New Roman" w:cs="Times New Roman"/>
          <w:sz w:val="26"/>
          <w:szCs w:val="26"/>
        </w:rPr>
        <w:t xml:space="preserve">419 Налогового кодекса Российской Федерации плательщиками страховых взносов являются страхователи, к которым, в частности, относятся физические лица, осуществляющие выплаты и иные вознаграждения физическим лицам. При этом физические лица признаются страхователями по обязательному пенсионному страхованию на основании </w:t>
      </w:r>
      <w:proofErr w:type="spellStart"/>
      <w:r w:rsidR="00375FBE" w:rsidRPr="00B77993">
        <w:rPr>
          <w:rFonts w:ascii="Times New Roman" w:hAnsi="Times New Roman" w:cs="Times New Roman"/>
          <w:sz w:val="26"/>
          <w:szCs w:val="26"/>
        </w:rPr>
        <w:t>п</w:t>
      </w:r>
      <w:r w:rsidR="00B61399" w:rsidRPr="00B7799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B61399" w:rsidRPr="00B77993">
        <w:rPr>
          <w:rFonts w:ascii="Times New Roman" w:hAnsi="Times New Roman" w:cs="Times New Roman"/>
          <w:sz w:val="26"/>
          <w:szCs w:val="26"/>
        </w:rPr>
        <w:t>.</w:t>
      </w:r>
      <w:r w:rsidR="00375FBE" w:rsidRPr="00B77993">
        <w:rPr>
          <w:rFonts w:ascii="Times New Roman" w:hAnsi="Times New Roman" w:cs="Times New Roman"/>
          <w:sz w:val="26"/>
          <w:szCs w:val="26"/>
        </w:rPr>
        <w:t xml:space="preserve"> 1 п</w:t>
      </w:r>
      <w:r w:rsidR="00B61399" w:rsidRPr="00B77993">
        <w:rPr>
          <w:rFonts w:ascii="Times New Roman" w:hAnsi="Times New Roman" w:cs="Times New Roman"/>
          <w:sz w:val="26"/>
          <w:szCs w:val="26"/>
        </w:rPr>
        <w:t>.</w:t>
      </w:r>
      <w:r w:rsidR="00375FBE" w:rsidRPr="00B77993">
        <w:rPr>
          <w:rFonts w:ascii="Times New Roman" w:hAnsi="Times New Roman" w:cs="Times New Roman"/>
          <w:sz w:val="26"/>
          <w:szCs w:val="26"/>
        </w:rPr>
        <w:t xml:space="preserve"> 1 ст</w:t>
      </w:r>
      <w:r w:rsidR="00B61399" w:rsidRPr="00B77993">
        <w:rPr>
          <w:rFonts w:ascii="Times New Roman" w:hAnsi="Times New Roman" w:cs="Times New Roman"/>
          <w:sz w:val="26"/>
          <w:szCs w:val="26"/>
        </w:rPr>
        <w:t>.</w:t>
      </w:r>
      <w:r w:rsidR="00375FBE" w:rsidRPr="00B77993">
        <w:rPr>
          <w:rFonts w:ascii="Times New Roman" w:hAnsi="Times New Roman" w:cs="Times New Roman"/>
          <w:sz w:val="26"/>
          <w:szCs w:val="26"/>
        </w:rPr>
        <w:t xml:space="preserve"> 6 Закона от 15.12.2001 </w:t>
      </w:r>
      <w:r w:rsidR="00077E33" w:rsidRPr="00B77993">
        <w:rPr>
          <w:rFonts w:ascii="Times New Roman" w:hAnsi="Times New Roman" w:cs="Times New Roman"/>
          <w:sz w:val="26"/>
          <w:szCs w:val="26"/>
        </w:rPr>
        <w:t>№</w:t>
      </w:r>
      <w:r w:rsidR="00375FBE" w:rsidRPr="00B77993">
        <w:rPr>
          <w:rFonts w:ascii="Times New Roman" w:hAnsi="Times New Roman" w:cs="Times New Roman"/>
          <w:sz w:val="26"/>
          <w:szCs w:val="26"/>
        </w:rPr>
        <w:t xml:space="preserve"> 167-ФЗ "Об обязательном пенсионном страховании".</w:t>
      </w:r>
    </w:p>
    <w:p w:rsidR="00BA5D63" w:rsidRPr="00B77993" w:rsidRDefault="00B61399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993">
        <w:rPr>
          <w:rFonts w:ascii="Times New Roman" w:hAnsi="Times New Roman" w:cs="Times New Roman"/>
          <w:sz w:val="26"/>
          <w:szCs w:val="26"/>
        </w:rPr>
        <w:t xml:space="preserve">Физические лица, привлекающие на работу иностранных граждан, обязаны встать на учет в налоговом органе по месту своей регистрации в качестве плательщика страховых взносов </w:t>
      </w:r>
      <w:r w:rsidR="00A472E9" w:rsidRPr="00B77993">
        <w:rPr>
          <w:rFonts w:ascii="Times New Roman" w:hAnsi="Times New Roman" w:cs="Times New Roman"/>
          <w:sz w:val="26"/>
          <w:szCs w:val="26"/>
        </w:rPr>
        <w:t>путем подачи в любой налоговый орган по выбору заявления о постановке на учет в качестве плательщика страховых взносов</w:t>
      </w:r>
      <w:r w:rsidR="00077E33" w:rsidRPr="00B77993">
        <w:rPr>
          <w:rFonts w:ascii="Times New Roman" w:hAnsi="Times New Roman" w:cs="Times New Roman"/>
          <w:sz w:val="26"/>
          <w:szCs w:val="26"/>
        </w:rPr>
        <w:t xml:space="preserve"> </w:t>
      </w:r>
      <w:r w:rsidR="00A472E9" w:rsidRPr="00B77993">
        <w:rPr>
          <w:rFonts w:ascii="Times New Roman" w:hAnsi="Times New Roman" w:cs="Times New Roman"/>
          <w:sz w:val="26"/>
          <w:szCs w:val="26"/>
        </w:rPr>
        <w:t>/</w:t>
      </w:r>
      <w:r w:rsidR="00A472E9" w:rsidRPr="00B77993">
        <w:rPr>
          <w:rFonts w:ascii="Times New Roman" w:hAnsi="Times New Roman" w:cs="Times New Roman"/>
          <w:i/>
          <w:sz w:val="26"/>
          <w:szCs w:val="26"/>
        </w:rPr>
        <w:t>п 7.2 ст. 83 Налогово</w:t>
      </w:r>
      <w:r w:rsidR="00F83AB2" w:rsidRPr="00B77993">
        <w:rPr>
          <w:rFonts w:ascii="Times New Roman" w:hAnsi="Times New Roman" w:cs="Times New Roman"/>
          <w:i/>
          <w:sz w:val="26"/>
          <w:szCs w:val="26"/>
        </w:rPr>
        <w:t>го кодекса Российской Федерации</w:t>
      </w:r>
      <w:r w:rsidR="00F83AB2" w:rsidRPr="00B77993">
        <w:rPr>
          <w:rFonts w:ascii="Times New Roman" w:hAnsi="Times New Roman" w:cs="Times New Roman"/>
          <w:sz w:val="26"/>
          <w:szCs w:val="26"/>
        </w:rPr>
        <w:t xml:space="preserve">. При отсутствии у иностранного работника СНИЛС, </w:t>
      </w:r>
      <w:r w:rsidR="00BA5D63" w:rsidRPr="00B77993">
        <w:rPr>
          <w:rFonts w:ascii="Times New Roman" w:hAnsi="Times New Roman" w:cs="Times New Roman"/>
          <w:sz w:val="26"/>
          <w:szCs w:val="26"/>
        </w:rPr>
        <w:t>заявление об открытии индивидуального лицевого счета подается в Пенсионный фонд Российской Федерации им лично, через работодателя или через многофункциональный центр предоставления государственных и муниципальных услуг</w:t>
      </w:r>
      <w:r w:rsidR="00077E33" w:rsidRPr="00B77993">
        <w:rPr>
          <w:rFonts w:ascii="Times New Roman" w:hAnsi="Times New Roman" w:cs="Times New Roman"/>
          <w:sz w:val="26"/>
          <w:szCs w:val="26"/>
        </w:rPr>
        <w:t xml:space="preserve"> </w:t>
      </w:r>
      <w:r w:rsidR="00BA5D63" w:rsidRPr="00B77993">
        <w:rPr>
          <w:rFonts w:ascii="Times New Roman" w:hAnsi="Times New Roman" w:cs="Times New Roman"/>
          <w:sz w:val="26"/>
          <w:szCs w:val="26"/>
        </w:rPr>
        <w:t xml:space="preserve">/п.1 ст.6. </w:t>
      </w:r>
    </w:p>
    <w:p w:rsidR="002714CD" w:rsidRPr="00B77993" w:rsidRDefault="002714CD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993">
        <w:rPr>
          <w:rFonts w:ascii="Times New Roman" w:hAnsi="Times New Roman" w:cs="Times New Roman"/>
          <w:sz w:val="26"/>
          <w:szCs w:val="26"/>
        </w:rPr>
        <w:t xml:space="preserve">Исчисление и уплата страховых взносов на обязательное пенсионное страхование производится физическим лицом – страхователем ежемесячно </w:t>
      </w:r>
      <w:r w:rsidRPr="00B77993">
        <w:rPr>
          <w:rFonts w:ascii="Times New Roman" w:hAnsi="Times New Roman" w:cs="Times New Roman"/>
          <w:b/>
          <w:sz w:val="26"/>
          <w:szCs w:val="26"/>
        </w:rPr>
        <w:t>не позднее 15 числа месяца</w:t>
      </w:r>
      <w:r w:rsidRPr="00B77993">
        <w:rPr>
          <w:rFonts w:ascii="Times New Roman" w:hAnsi="Times New Roman" w:cs="Times New Roman"/>
          <w:sz w:val="26"/>
          <w:szCs w:val="26"/>
        </w:rPr>
        <w:t xml:space="preserve">, следующего за месяцем осуществления выплат работнику, из расчета 22% от суммы выплаты. По истечении первого квартала, полугодия, девяти месяцев и календарного года </w:t>
      </w:r>
      <w:r w:rsidR="00FD7C2C" w:rsidRPr="00B77993">
        <w:rPr>
          <w:rFonts w:ascii="Times New Roman" w:hAnsi="Times New Roman" w:cs="Times New Roman"/>
          <w:b/>
          <w:sz w:val="26"/>
          <w:szCs w:val="26"/>
        </w:rPr>
        <w:t>не позднее 30 числа следующего месяца</w:t>
      </w:r>
      <w:r w:rsidR="00FD7C2C" w:rsidRPr="00B77993">
        <w:rPr>
          <w:rFonts w:ascii="Times New Roman" w:hAnsi="Times New Roman" w:cs="Times New Roman"/>
          <w:sz w:val="26"/>
          <w:szCs w:val="26"/>
        </w:rPr>
        <w:t xml:space="preserve"> </w:t>
      </w:r>
      <w:r w:rsidRPr="00B77993">
        <w:rPr>
          <w:rFonts w:ascii="Times New Roman" w:hAnsi="Times New Roman" w:cs="Times New Roman"/>
          <w:sz w:val="26"/>
          <w:szCs w:val="26"/>
        </w:rPr>
        <w:t xml:space="preserve">в налоговый орган </w:t>
      </w:r>
      <w:r w:rsidR="00FD7C2C" w:rsidRPr="00B77993">
        <w:rPr>
          <w:rFonts w:ascii="Times New Roman" w:hAnsi="Times New Roman" w:cs="Times New Roman"/>
          <w:sz w:val="26"/>
          <w:szCs w:val="26"/>
        </w:rPr>
        <w:t>представляются расчеты по страховым взносам</w:t>
      </w:r>
      <w:r w:rsidR="00077E33" w:rsidRPr="00B77993">
        <w:rPr>
          <w:rFonts w:ascii="Times New Roman" w:hAnsi="Times New Roman" w:cs="Times New Roman"/>
          <w:sz w:val="26"/>
          <w:szCs w:val="26"/>
        </w:rPr>
        <w:t xml:space="preserve"> /</w:t>
      </w:r>
      <w:r w:rsidR="00FD7C2C" w:rsidRPr="00B77993">
        <w:rPr>
          <w:rFonts w:ascii="Times New Roman" w:hAnsi="Times New Roman" w:cs="Times New Roman"/>
          <w:i/>
          <w:sz w:val="26"/>
          <w:szCs w:val="26"/>
        </w:rPr>
        <w:t>ст.423, п.2 ст.424, ст.425, ст.431 Налогового кодекса Российской Федерации</w:t>
      </w:r>
      <w:r w:rsidR="00FD7C2C" w:rsidRPr="00B77993">
        <w:rPr>
          <w:rFonts w:ascii="Times New Roman" w:hAnsi="Times New Roman" w:cs="Times New Roman"/>
          <w:sz w:val="26"/>
          <w:szCs w:val="26"/>
        </w:rPr>
        <w:t>.</w:t>
      </w:r>
      <w:r w:rsidR="00077E33" w:rsidRPr="00B77993">
        <w:rPr>
          <w:rFonts w:ascii="Times New Roman" w:hAnsi="Times New Roman" w:cs="Times New Roman"/>
          <w:sz w:val="26"/>
          <w:szCs w:val="26"/>
        </w:rPr>
        <w:t xml:space="preserve"> Физические лица представляют отчетность только за тот отчетный период, в котором у них были наемные работники.</w:t>
      </w:r>
    </w:p>
    <w:p w:rsidR="00964452" w:rsidRDefault="001A01AE" w:rsidP="00B77993">
      <w:pPr>
        <w:autoSpaceDE w:val="0"/>
        <w:autoSpaceDN w:val="0"/>
        <w:adjustRightInd w:val="0"/>
        <w:spacing w:before="220" w:after="0" w:line="240" w:lineRule="auto"/>
        <w:ind w:firstLine="540"/>
        <w:jc w:val="both"/>
      </w:pPr>
      <w:r w:rsidRPr="00B77993">
        <w:rPr>
          <w:rFonts w:ascii="Times New Roman" w:hAnsi="Times New Roman" w:cs="Times New Roman"/>
          <w:sz w:val="26"/>
          <w:szCs w:val="26"/>
        </w:rPr>
        <w:t>Неповиновение законному распоряжению или требованию должностного лица органа, осуществляющего государственный надзор (контроль), а равно воспрепятствование осуществлению этим должностным лицом служебных обязанностей влечет ответственность граждан и должностных лиц, предусмотренную частью 1 статьи 19.4 Кодекса Российской Федерации об административных правонарушениях.</w:t>
      </w:r>
    </w:p>
    <w:sectPr w:rsidR="00964452" w:rsidSect="00B77993">
      <w:pgSz w:w="11905" w:h="16838"/>
      <w:pgMar w:top="709" w:right="850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077E33"/>
    <w:rsid w:val="001A01AE"/>
    <w:rsid w:val="002714CD"/>
    <w:rsid w:val="00296BF4"/>
    <w:rsid w:val="00375FBE"/>
    <w:rsid w:val="008805B5"/>
    <w:rsid w:val="00894706"/>
    <w:rsid w:val="00947FD1"/>
    <w:rsid w:val="00A472E9"/>
    <w:rsid w:val="00A55A00"/>
    <w:rsid w:val="00AC45B7"/>
    <w:rsid w:val="00B61399"/>
    <w:rsid w:val="00B77993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A8FD2A-FD97-4A6E-9677-0DAD17F9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189F-8C93-405E-A34C-767B6438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Борисовна Наумова</dc:creator>
  <cp:keywords/>
  <dc:description/>
  <cp:lastModifiedBy>Казакова Инна Александровна</cp:lastModifiedBy>
  <cp:revision>7</cp:revision>
  <dcterms:created xsi:type="dcterms:W3CDTF">2019-10-15T07:31:00Z</dcterms:created>
  <dcterms:modified xsi:type="dcterms:W3CDTF">2021-01-27T12:17:00Z</dcterms:modified>
</cp:coreProperties>
</file>